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jc w:val="center"/>
      </w:pPr>
      <w:bookmarkStart w:id="0" w:name="__DdeLink__121_1283777010"/>
      <w:bookmarkEnd w:id="0"/>
      <w:r>
        <w:rPr>
          <w:b/>
          <w:sz w:val="28"/>
          <w:szCs w:val="28"/>
        </w:rPr>
        <w:t>PROJET AS LP Lurçat</w:t>
      </w:r>
      <w:bookmarkStart w:id="1" w:name="_GoBack"/>
      <w:bookmarkEnd w:id="1"/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6/2017</w:t>
      </w:r>
    </w:p>
    <w:p>
      <w:pPr>
        <w:pStyle w:val="style0"/>
        <w:jc w:val="center"/>
      </w:pPr>
      <w:r>
        <w:rPr>
          <w:i/>
          <w:sz w:val="32"/>
          <w:szCs w:val="32"/>
        </w:rPr>
        <w:t>« Faire en sorte que chacun puisse y trouver sa place »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502"/>
        <w:gridCol w:w="4063"/>
        <w:gridCol w:w="3733"/>
        <w:gridCol w:w="3543"/>
      </w:tblGrid>
      <w:tr>
        <w:trPr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36"/>
                <w:szCs w:val="36"/>
              </w:rPr>
              <w:t>Pole développement</w:t>
            </w:r>
          </w:p>
        </w:tc>
        <w:tc>
          <w:tcPr>
            <w:tcW w:type="dxa" w:w="4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36"/>
                <w:szCs w:val="36"/>
              </w:rPr>
              <w:t>Pole compétitions et sports</w:t>
            </w:r>
          </w:p>
        </w:tc>
        <w:tc>
          <w:tcPr>
            <w:tcW w:type="dxa" w:w="37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36"/>
                <w:szCs w:val="36"/>
              </w:rPr>
              <w:t>Pole responsabilisation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sz w:val="36"/>
                <w:szCs w:val="36"/>
              </w:rPr>
              <w:t>Pole innovation</w:t>
            </w:r>
          </w:p>
        </w:tc>
      </w:tr>
      <w:tr>
        <w:trPr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iCs/>
                <w:sz w:val="22"/>
                <w:szCs w:val="22"/>
              </w:rPr>
              <w:t>Organisation de la journée du sport scolaire le 3ème mercredi de septembre </w:t>
            </w:r>
            <w:r>
              <w:rPr>
                <w:rFonts w:ascii="Arial" w:cs="Arial" w:hAnsi="Arial"/>
                <w:bCs/>
                <w:iCs/>
                <w:sz w:val="22"/>
                <w:szCs w:val="22"/>
              </w:rPr>
              <w:t>: Banaliser un créneau pour permettre à chacun de venir essayer les activités de l'AS. De 8h15 à 10h15 pour les fillières industrielles et de 10h15 à 12h15 pour les tertiaires. Gouter à l'issue de la matinée.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i/>
                <w:iCs/>
                <w:sz w:val="22"/>
                <w:szCs w:val="22"/>
              </w:rPr>
              <w:t>Favoriser la participation des filles</w:t>
            </w:r>
            <w:r>
              <w:rPr>
                <w:rFonts w:ascii="Arial" w:cs="Arial" w:hAnsi="Arial"/>
                <w:b w:val="false"/>
                <w:bCs w:val="false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à travers l'atelier fitness et un créneau banalisé pour 3 classes de 2nde tertiaire.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 w:val="false"/>
                <w:bCs w:val="false"/>
                <w:iCs/>
                <w:sz w:val="22"/>
                <w:szCs w:val="22"/>
              </w:rPr>
              <w:t>Création d'une équipe de futsal féminin.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iCs/>
                <w:sz w:val="22"/>
                <w:szCs w:val="22"/>
              </w:rPr>
              <w:t xml:space="preserve">Communiquer </w:t>
            </w:r>
            <w:r>
              <w:rPr>
                <w:rFonts w:ascii="Arial" w:cs="Arial" w:hAnsi="Arial"/>
                <w:bCs/>
                <w:iCs/>
                <w:sz w:val="22"/>
                <w:szCs w:val="22"/>
              </w:rPr>
              <w:t xml:space="preserve">en publiant des comptes rendus de rencontres sur le site du lycée et sur l'espace opuss, </w:t>
            </w:r>
            <w:r>
              <w:rPr>
                <w:rFonts w:ascii="Arial" w:cs="Arial" w:hAnsi="Arial"/>
                <w:bCs/>
                <w:iCs/>
                <w:sz w:val="22"/>
                <w:szCs w:val="22"/>
              </w:rPr>
              <w:t>et sur la vitrine.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Objectifs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00FF"/>
                <w:sz w:val="18"/>
                <w:szCs w:val="18"/>
              </w:rPr>
              <w:t>DÉVELOPPER LE NOMBRE DE FILLES LICENCIEES </w:t>
            </w:r>
            <w:r>
              <w:rPr>
                <w:rFonts w:ascii="Wingdings" w:cs="Arial" w:hAnsi="Wingdings"/>
                <w:color w:val="0000FF"/>
                <w:sz w:val="18"/>
                <w:szCs w:val="18"/>
              </w:rPr>
              <w:t></w:t>
            </w:r>
            <w:r>
              <w:rPr>
                <w:rFonts w:ascii="Arial" w:cs="Arial" w:hAnsi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color w:val="0000FF"/>
                <w:sz w:val="18"/>
                <w:szCs w:val="18"/>
              </w:rPr>
              <w:t>avoir 20 licenciées.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00FF"/>
                <w:sz w:val="18"/>
                <w:szCs w:val="18"/>
              </w:rPr>
              <w:t xml:space="preserve">FAIRE DE LA JOURNEE DU SPORT SCOLAIRE UN TEMPS FORT DU LYCEE </w:t>
            </w:r>
            <w:r>
              <w:rPr>
                <w:rFonts w:ascii="Wingdings" w:cs="Arial" w:hAnsi="Wingdings"/>
                <w:color w:val="0000FF"/>
                <w:sz w:val="18"/>
                <w:szCs w:val="18"/>
              </w:rPr>
              <w:t></w:t>
            </w:r>
            <w:r>
              <w:rPr>
                <w:rFonts w:ascii="Arial" w:cs="Arial" w:hAnsi="Arial"/>
                <w:color w:val="0000FF"/>
                <w:sz w:val="18"/>
                <w:szCs w:val="18"/>
              </w:rPr>
              <w:t xml:space="preserve"> au moins ¼ des élèves présents et 2 adultes hors EPS associés.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00FF"/>
                <w:sz w:val="18"/>
                <w:szCs w:val="18"/>
              </w:rPr>
              <w:t xml:space="preserve">AUGMENTER LE NOMBRE DE LICENCIES </w:t>
            </w:r>
            <w:r>
              <w:rPr>
                <w:rFonts w:ascii="Wingdings" w:cs="Arial" w:hAnsi="Wingdings"/>
                <w:color w:val="0000FF"/>
                <w:sz w:val="18"/>
                <w:szCs w:val="18"/>
              </w:rPr>
              <w:t></w:t>
            </w:r>
            <w:r>
              <w:rPr>
                <w:rFonts w:ascii="Arial" w:cs="Arial" w:hAnsi="Arial"/>
                <w:color w:val="0000FF"/>
                <w:sz w:val="18"/>
                <w:szCs w:val="18"/>
              </w:rPr>
              <w:t xml:space="preserve"> atteindre 15 % du nombre d’élèves.</w:t>
            </w:r>
          </w:p>
        </w:tc>
        <w:tc>
          <w:tcPr>
            <w:tcW w:type="dxa" w:w="4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Participer aux rencontres</w:t>
            </w:r>
            <w:r>
              <w:rPr>
                <w:rFonts w:ascii="Arial" w:cs="Arial" w:hAnsi="Arial"/>
                <w:sz w:val="22"/>
                <w:szCs w:val="22"/>
              </w:rPr>
              <w:t xml:space="preserve"> district ou départementales en </w:t>
            </w:r>
            <w:r>
              <w:rPr>
                <w:rFonts w:ascii="Arial" w:cs="Arial" w:hAnsi="Arial"/>
                <w:sz w:val="22"/>
                <w:szCs w:val="22"/>
              </w:rPr>
              <w:t>BB</w:t>
            </w:r>
            <w:r>
              <w:rPr>
                <w:rFonts w:ascii="Arial" w:cs="Arial" w:hAnsi="Arial"/>
                <w:sz w:val="22"/>
                <w:szCs w:val="22"/>
              </w:rPr>
              <w:t>, futsal, boxe éducative assaut et fitness step.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i/>
                <w:sz w:val="22"/>
                <w:szCs w:val="22"/>
              </w:rPr>
              <w:t>Participer à l'organisation d’événements sportifs d’importance :</w:t>
            </w:r>
            <w:r>
              <w:rPr>
                <w:rFonts w:ascii="Arial" w:cs="Arial" w:hAnsi="Arial"/>
                <w:sz w:val="22"/>
                <w:szCs w:val="22"/>
              </w:rPr>
              <w:t xml:space="preserve"> Athlé hivernal, </w:t>
            </w:r>
            <w:r>
              <w:rPr>
                <w:rFonts w:ascii="Arial" w:cs="Arial" w:hAnsi="Arial"/>
                <w:sz w:val="22"/>
                <w:szCs w:val="22"/>
              </w:rPr>
              <w:t>cross,</w:t>
            </w:r>
            <w:r>
              <w:rPr>
                <w:rFonts w:ascii="Arial" w:cs="Arial" w:hAnsi="Arial"/>
                <w:sz w:val="22"/>
                <w:szCs w:val="22"/>
              </w:rPr>
              <w:t xml:space="preserve"> championnats acad C et JS en sport co en février, trophée des lycéens en mai.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Viser</w:t>
            </w:r>
            <w:r>
              <w:rPr>
                <w:rFonts w:ascii="Arial" w:cs="Arial" w:hAnsi="Arial"/>
                <w:sz w:val="22"/>
                <w:szCs w:val="22"/>
              </w:rPr>
              <w:t xml:space="preserve"> le plus haut niveau possible de pratique en futsal et en BEA.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00FF"/>
                <w:sz w:val="20"/>
                <w:szCs w:val="20"/>
              </w:rPr>
              <w:t>Objectifs </w:t>
            </w:r>
            <w:r>
              <w:rPr>
                <w:rFonts w:ascii="Arial" w:cs="Arial" w:hAnsi="Arial"/>
                <w:color w:val="0000FF"/>
                <w:sz w:val="22"/>
                <w:szCs w:val="22"/>
              </w:rPr>
              <w:t>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00FF"/>
                <w:sz w:val="18"/>
                <w:szCs w:val="18"/>
              </w:rPr>
              <w:t xml:space="preserve">DIVERSIFIER LES ACTIVITES, PROPOSER DES RENCONTRES ATTRACTIVES </w:t>
            </w:r>
            <w:r>
              <w:rPr>
                <w:rFonts w:ascii="Wingdings" w:cs="Arial" w:hAnsi="Wingdings"/>
                <w:color w:val="0000FF"/>
                <w:sz w:val="18"/>
                <w:szCs w:val="18"/>
              </w:rPr>
              <w:t></w:t>
            </w:r>
            <w:r>
              <w:rPr>
                <w:rFonts w:ascii="Arial" w:cs="Arial" w:hAnsi="Arial"/>
                <w:color w:val="0000FF"/>
                <w:sz w:val="18"/>
                <w:szCs w:val="18"/>
              </w:rPr>
              <w:t xml:space="preserve"> participation à au moins une rencontre, sortie ou action pour chacune des activités proposées à l’AS.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color w:val="0000FF"/>
                <w:sz w:val="18"/>
                <w:szCs w:val="18"/>
              </w:rPr>
              <w:t xml:space="preserve">FAIRE ACCEDER AU PLUS HAUT NIVEAU DE PRATIQUE POSSIBLE </w:t>
            </w:r>
            <w:r>
              <w:rPr>
                <w:rFonts w:ascii="Wingdings" w:cs="Arial" w:hAnsi="Wingdings"/>
                <w:color w:val="0000FF"/>
                <w:sz w:val="18"/>
                <w:szCs w:val="18"/>
              </w:rPr>
              <w:t></w:t>
            </w:r>
            <w:r>
              <w:rPr>
                <w:rFonts w:ascii="Arial" w:cs="Arial" w:hAnsi="Arial"/>
                <w:color w:val="0000FF"/>
                <w:sz w:val="18"/>
                <w:szCs w:val="18"/>
              </w:rPr>
              <w:t xml:space="preserve"> Niveau académique en Futsal – Niveau France en BEA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7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i/>
                <w:sz w:val="22"/>
                <w:szCs w:val="22"/>
              </w:rPr>
              <w:t>Favoriser la certification des JO au niveau district</w:t>
            </w:r>
            <w:r>
              <w:rPr>
                <w:rFonts w:ascii="Arial" w:cs="Arial" w:hAnsi="Arial"/>
                <w:sz w:val="22"/>
                <w:szCs w:val="22"/>
              </w:rPr>
              <w:t> : Les jeunes qui participeront de façon cohérente aux arbitrages ou à l’organisation lors des phases district seront certifiés au niveau district.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i/>
                <w:sz w:val="22"/>
                <w:szCs w:val="22"/>
              </w:rPr>
              <w:t>Encourager la formation des JO</w:t>
            </w:r>
            <w:r>
              <w:rPr>
                <w:rFonts w:ascii="Arial" w:cs="Arial" w:hAnsi="Arial"/>
                <w:sz w:val="22"/>
                <w:szCs w:val="22"/>
              </w:rPr>
              <w:t> : Permettre à ceux qui souhaitent s'investir dans l'arbitrage de suivre les formations départementales en futsal et en boxe.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i/>
                <w:sz w:val="22"/>
                <w:szCs w:val="22"/>
              </w:rPr>
              <w:t xml:space="preserve">Responsabiliser les jeunes en leur permettant de s’investir dans la vie de l'AS : </w:t>
            </w:r>
            <w:r>
              <w:rPr>
                <w:rFonts w:ascii="Arial" w:cs="Arial" w:hAnsi="Arial"/>
                <w:b w:val="false"/>
                <w:bCs w:val="false"/>
                <w:i/>
                <w:sz w:val="22"/>
                <w:szCs w:val="22"/>
              </w:rPr>
              <w:t>Vice président, vice secrétaire et vice trésorier sont des élèves.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 w:val="false"/>
                <w:bCs w:val="false"/>
                <w:color w:val="0000FF"/>
                <w:sz w:val="20"/>
                <w:szCs w:val="20"/>
              </w:rPr>
              <w:t>Objectifs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 w:val="false"/>
                <w:bCs w:val="false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color w:val="0000FF"/>
                <w:sz w:val="18"/>
                <w:szCs w:val="18"/>
              </w:rPr>
              <w:t xml:space="preserve">FORMER DES JO </w:t>
            </w:r>
            <w:r>
              <w:rPr>
                <w:rFonts w:ascii="Wingdings" w:cs="Arial" w:hAnsi="Wingdings"/>
                <w:b w:val="false"/>
                <w:bCs w:val="false"/>
                <w:color w:val="0000FF"/>
                <w:sz w:val="18"/>
                <w:szCs w:val="18"/>
              </w:rPr>
              <w:t></w:t>
            </w:r>
            <w:r>
              <w:rPr>
                <w:rFonts w:ascii="Arial" w:cs="Arial" w:hAnsi="Arial"/>
                <w:b w:val="false"/>
                <w:bCs w:val="false"/>
                <w:color w:val="0000FF"/>
                <w:sz w:val="18"/>
                <w:szCs w:val="18"/>
              </w:rPr>
              <w:t xml:space="preserve"> 10 JO formés par an.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 w:val="false"/>
                <w:bCs w:val="false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color w:val="0000FF"/>
                <w:sz w:val="18"/>
                <w:szCs w:val="18"/>
              </w:rPr>
              <w:t xml:space="preserve">DEVELOPPER LE BUREAU « ELEVES » </w:t>
            </w:r>
            <w:r>
              <w:rPr>
                <w:rFonts w:ascii="Wingdings" w:cs="Arial" w:hAnsi="Wingdings"/>
                <w:b w:val="false"/>
                <w:bCs w:val="false"/>
                <w:color w:val="0000FF"/>
                <w:sz w:val="18"/>
                <w:szCs w:val="18"/>
              </w:rPr>
              <w:t></w:t>
            </w:r>
            <w:r>
              <w:rPr>
                <w:rFonts w:ascii="Arial" w:cs="Arial" w:hAnsi="Arial"/>
                <w:b w:val="false"/>
                <w:bCs w:val="false"/>
                <w:color w:val="0000FF"/>
                <w:sz w:val="18"/>
                <w:szCs w:val="18"/>
              </w:rPr>
              <w:t xml:space="preserve"> à minima : un vice-pdt, un secrétaire adjoint, un trésorier adjoint nommé et une action au moins par an conduite par chacun d’eux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Permettre aux élèves</w:t>
            </w:r>
            <w:r>
              <w:rPr>
                <w:rFonts w:ascii="Arial" w:cs="Arial" w:hAnsi="Arial"/>
                <w:sz w:val="22"/>
                <w:szCs w:val="22"/>
              </w:rPr>
              <w:t xml:space="preserve"> d'accéder facilement aux activités de l'AS par une cotisation réduite à 9 euros (au regard des caractéristiques de nos élèves).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 xml:space="preserve">Conformer </w:t>
            </w:r>
            <w:r>
              <w:rPr>
                <w:rFonts w:ascii="Arial" w:cs="Arial" w:hAnsi="Arial"/>
                <w:sz w:val="22"/>
                <w:szCs w:val="22"/>
              </w:rPr>
              <w:t>notre projet au cadre défini lors de l'AG de district et le mutualiser.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 xml:space="preserve">Faciliter l'accès </w:t>
            </w:r>
            <w:r>
              <w:rPr>
                <w:rFonts w:ascii="Arial" w:cs="Arial" w:hAnsi="Arial"/>
                <w:sz w:val="22"/>
                <w:szCs w:val="22"/>
              </w:rPr>
              <w:t xml:space="preserve">par la création d'un atelier fitness sur un créneau banalisé pour 3 classes de seconde (vente, commerce, </w:t>
            </w:r>
            <w:r>
              <w:rPr>
                <w:rFonts w:ascii="Arial" w:cs="Arial" w:hAnsi="Arial"/>
                <w:sz w:val="22"/>
                <w:szCs w:val="22"/>
              </w:rPr>
              <w:t>esthétique et</w:t>
            </w:r>
            <w:r>
              <w:rPr>
                <w:rFonts w:ascii="Arial" w:cs="Arial" w:hAnsi="Arial"/>
                <w:sz w:val="22"/>
                <w:szCs w:val="22"/>
              </w:rPr>
              <w:t xml:space="preserve"> gestion administrative) le mardi en S4.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bookmarkStart w:id="2" w:name="__DdeLink__121_1283777010"/>
      <w:bookmarkStart w:id="3" w:name="__DdeLink__121_1283777010"/>
      <w:bookmarkEnd w:id="3"/>
      <w:r>
        <w:rPr/>
      </w:r>
    </w:p>
    <w:sectPr>
      <w:type w:val="nextPage"/>
      <w:pgSz w:h="11906" w:orient="landscape" w:w="16838"/>
      <w:pgMar w:bottom="851" w:footer="0" w:gutter="0" w:header="0" w:left="567" w:right="567" w:top="85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2013-06-14T08:33:00.00Z</dcterms:created>
  <dc:creator> vincent</dc:creator>
  <cp:lastModifiedBy> vincent</cp:lastModifiedBy>
  <dcterms:modified xsi:type="dcterms:W3CDTF">2013-06-19T09:36:00.00Z</dcterms:modified>
  <cp:revision>10</cp:revision>
</cp:coreProperties>
</file>